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BD" w:rsidRPr="000610BD" w:rsidRDefault="000610BD" w:rsidP="000610BD">
      <w:pPr>
        <w:pStyle w:val="NormaleWeb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Istruzioni per l’accesso alla Virtual Room</w:t>
      </w:r>
    </w:p>
    <w:p w:rsidR="000610BD" w:rsidRDefault="000610BD" w:rsidP="000610BD">
      <w:pPr>
        <w:pStyle w:val="NormaleWeb"/>
        <w:jc w:val="center"/>
        <w:rPr>
          <w:rFonts w:ascii="Arial" w:hAnsi="Arial" w:cs="Arial"/>
          <w:color w:val="333333"/>
          <w:sz w:val="19"/>
          <w:szCs w:val="19"/>
        </w:rPr>
      </w:pP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Per accedere alla Virtual Room attivata per l'evento di domani occorre: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1)</w:t>
      </w:r>
      <w:r>
        <w:rPr>
          <w:rFonts w:ascii="Arial" w:hAnsi="Arial" w:cs="Arial"/>
          <w:color w:val="333333"/>
          <w:sz w:val="19"/>
          <w:szCs w:val="19"/>
        </w:rPr>
        <w:t> Collegarsi all'indirizzo: </w:t>
      </w:r>
      <w:hyperlink r:id="rId4" w:tgtFrame="_blank" w:history="1">
        <w:r>
          <w:rPr>
            <w:rStyle w:val="Collegamentoipertestuale"/>
            <w:rFonts w:ascii="Arial" w:hAnsi="Arial" w:cs="Arial"/>
            <w:sz w:val="19"/>
            <w:szCs w:val="19"/>
          </w:rPr>
          <w:t>https://webconference.unibo.it/archeologia_classica/</w:t>
        </w:r>
      </w:hyperlink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2)</w:t>
      </w:r>
      <w:r>
        <w:rPr>
          <w:rStyle w:val="apple-converted-space"/>
          <w:rFonts w:ascii="Arial" w:hAnsi="Arial" w:cs="Arial"/>
          <w:b/>
          <w:bCs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Selezionare l'opzione "Entra come ospite"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19"/>
          <w:szCs w:val="19"/>
        </w:rPr>
        <w:t>3)</w:t>
      </w:r>
      <w:r>
        <w:rPr>
          <w:rFonts w:ascii="Arial" w:hAnsi="Arial" w:cs="Arial"/>
          <w:color w:val="333333"/>
          <w:sz w:val="19"/>
          <w:szCs w:val="19"/>
        </w:rPr>
        <w:t> Digitare il proprio nome nella casella "Nome" e cliccare il tasto "Entra nella stanza"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Si possono verificare, a questo punto, tre casi: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bookmarkStart w:id="0" w:name="_GoBack"/>
      <w:bookmarkEnd w:id="0"/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il plug-in Flash Player </w:t>
      </w:r>
      <w:r>
        <w:rPr>
          <w:rStyle w:val="Enfasigrassetto"/>
          <w:rFonts w:ascii="Arial" w:hAnsi="Arial" w:cs="Arial"/>
          <w:color w:val="333333"/>
          <w:sz w:val="19"/>
          <w:szCs w:val="19"/>
        </w:rPr>
        <w:t>è già installato e autorizzato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nel browser: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3a) Il sistema invia la richiesta di accesso all'utente ospitante, che provvederà ad autorizzarlo, consentendo la partecipazione "virtuale" all'evento.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il plug-in Flash Player </w:t>
      </w:r>
      <w:r>
        <w:rPr>
          <w:rStyle w:val="Enfasigrassetto"/>
          <w:rFonts w:ascii="Arial" w:hAnsi="Arial" w:cs="Arial"/>
          <w:color w:val="333333"/>
          <w:sz w:val="19"/>
          <w:szCs w:val="19"/>
        </w:rPr>
        <w:t>è già installato, ma non autorizzato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​nel browser: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3b) Comparirà una barra grigia con, al centro, l'icona standard dei plug-in: basterà cliccare su di essa per consentire l'esecuzione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del plug-in. L'accesso alla stanza avverrà come al punto 3a.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il plug-in Flash Player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Enfasigrassetto"/>
          <w:rFonts w:ascii="Arial" w:hAnsi="Arial" w:cs="Arial"/>
          <w:color w:val="333333"/>
          <w:sz w:val="19"/>
          <w:szCs w:val="19"/>
        </w:rPr>
        <w:t>non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Enfasigrassetto"/>
          <w:rFonts w:ascii="Arial" w:hAnsi="Arial" w:cs="Arial"/>
          <w:color w:val="333333"/>
          <w:sz w:val="19"/>
          <w:szCs w:val="19"/>
        </w:rPr>
        <w:t>è installato né autorizzato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​nel browser: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3c) Comparirà il messaggio: Adobe Connect richiede Flash Player 11.2 o versione successiva. In questo caso, sarà sufficiente cliccare sul link "Scarica Flash Player", seguire la procedura di installazione e infine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Enfasigrassetto"/>
          <w:rFonts w:ascii="Arial" w:hAnsi="Arial" w:cs="Arial"/>
          <w:color w:val="333333"/>
          <w:sz w:val="19"/>
          <w:szCs w:val="19"/>
        </w:rPr>
        <w:t>riavviare il browser web</w:t>
      </w:r>
      <w:r>
        <w:rPr>
          <w:rFonts w:ascii="Arial" w:hAnsi="Arial" w:cs="Arial"/>
          <w:color w:val="333333"/>
          <w:sz w:val="19"/>
          <w:szCs w:val="19"/>
        </w:rPr>
        <w:t>, ripetendo i punti 1, 2 e 3.</w:t>
      </w:r>
    </w:p>
    <w:p w:rsidR="000610BD" w:rsidRDefault="000610BD" w:rsidP="000610BD">
      <w:pPr>
        <w:pStyle w:val="NormaleWeb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3392C" w:rsidRDefault="0023392C"/>
    <w:sectPr w:rsidR="00233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BD"/>
    <w:rsid w:val="000610BD"/>
    <w:rsid w:val="0023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9939"/>
  <w15:chartTrackingRefBased/>
  <w15:docId w15:val="{543DE916-10BF-4AA9-B01F-505F657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610B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610BD"/>
  </w:style>
  <w:style w:type="character" w:styleId="Enfasigrassetto">
    <w:name w:val="Strong"/>
    <w:basedOn w:val="Carpredefinitoparagrafo"/>
    <w:uiPriority w:val="22"/>
    <w:qFormat/>
    <w:rsid w:val="00061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conference.unibo.it/archeologia_class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Lambertucci</dc:creator>
  <cp:keywords/>
  <dc:description/>
  <cp:lastModifiedBy>Monia Lambertucci</cp:lastModifiedBy>
  <cp:revision>1</cp:revision>
  <dcterms:created xsi:type="dcterms:W3CDTF">2018-04-09T10:38:00Z</dcterms:created>
  <dcterms:modified xsi:type="dcterms:W3CDTF">2018-04-09T10:39:00Z</dcterms:modified>
</cp:coreProperties>
</file>